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CB0F0E">
        <w:rPr>
          <w:b/>
          <w:bCs/>
          <w:sz w:val="24"/>
          <w:szCs w:val="24"/>
        </w:rPr>
        <w:t>2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536773">
        <w:rPr>
          <w:sz w:val="24"/>
          <w:szCs w:val="24"/>
        </w:rPr>
        <w:t>08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536773">
        <w:rPr>
          <w:sz w:val="24"/>
          <w:szCs w:val="24"/>
        </w:rPr>
        <w:t>2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9631B1">
        <w:rPr>
          <w:sz w:val="24"/>
          <w:szCs w:val="24"/>
        </w:rPr>
        <w:t>135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536773">
        <w:rPr>
          <w:b w:val="0"/>
          <w:sz w:val="24"/>
          <w:szCs w:val="24"/>
        </w:rPr>
        <w:t>08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536773">
        <w:rPr>
          <w:b w:val="0"/>
          <w:sz w:val="24"/>
          <w:szCs w:val="24"/>
        </w:rPr>
        <w:t>2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9631B1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Emlak ve İstimlak</w:t>
      </w:r>
      <w:r w:rsidR="00770DB3">
        <w:rPr>
          <w:sz w:val="24"/>
          <w:szCs w:val="24"/>
        </w:rPr>
        <w:t xml:space="preserve">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>
        <w:rPr>
          <w:sz w:val="24"/>
          <w:szCs w:val="24"/>
        </w:rPr>
        <w:t>04</w:t>
      </w:r>
      <w:r w:rsidR="00CD5C6B" w:rsidRPr="004766DD">
        <w:rPr>
          <w:sz w:val="24"/>
          <w:szCs w:val="24"/>
        </w:rPr>
        <w:t>/</w:t>
      </w:r>
      <w:r w:rsidR="00FE5A3A">
        <w:rPr>
          <w:sz w:val="24"/>
          <w:szCs w:val="24"/>
        </w:rPr>
        <w:t>02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>
        <w:rPr>
          <w:sz w:val="24"/>
          <w:szCs w:val="24"/>
        </w:rPr>
        <w:t>37816165/756.02-219-603</w:t>
      </w:r>
      <w:r w:rsidR="00291B25">
        <w:rPr>
          <w:sz w:val="24"/>
          <w:szCs w:val="24"/>
        </w:rPr>
        <w:t xml:space="preserve">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A84878" w:rsidRDefault="00A84878" w:rsidP="00B33D75">
      <w:pPr>
        <w:ind w:firstLine="708"/>
        <w:jc w:val="both"/>
        <w:rPr>
          <w:sz w:val="24"/>
          <w:szCs w:val="24"/>
        </w:rPr>
      </w:pPr>
    </w:p>
    <w:p w:rsidR="009631B1" w:rsidRPr="009631B1" w:rsidRDefault="00513BC4" w:rsidP="009631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631B1" w:rsidRPr="009631B1">
        <w:rPr>
          <w:sz w:val="24"/>
          <w:szCs w:val="24"/>
        </w:rPr>
        <w:t>Mülkiyeti Mersin Büyükşehir Belediyesi’ne ait Mersin İli</w:t>
      </w:r>
      <w:r w:rsidR="009631B1">
        <w:rPr>
          <w:sz w:val="24"/>
          <w:szCs w:val="24"/>
        </w:rPr>
        <w:t>,</w:t>
      </w:r>
      <w:r w:rsidR="009631B1" w:rsidRPr="009631B1">
        <w:rPr>
          <w:sz w:val="24"/>
          <w:szCs w:val="24"/>
        </w:rPr>
        <w:t xml:space="preserve"> Akdeniz ilçesi Karaduvar Mahallesi </w:t>
      </w:r>
      <w:r w:rsidR="009631B1">
        <w:rPr>
          <w:sz w:val="24"/>
          <w:szCs w:val="24"/>
        </w:rPr>
        <w:t>No:5 adresinde bulunan 24.557 m²</w:t>
      </w:r>
      <w:r w:rsidR="009631B1" w:rsidRPr="009631B1">
        <w:rPr>
          <w:sz w:val="24"/>
          <w:szCs w:val="24"/>
        </w:rPr>
        <w:t xml:space="preserve"> alana sahip (Açık</w:t>
      </w:r>
      <w:r w:rsidR="009631B1">
        <w:rPr>
          <w:sz w:val="24"/>
          <w:szCs w:val="24"/>
        </w:rPr>
        <w:t xml:space="preserve"> </w:t>
      </w:r>
      <w:r w:rsidR="009631B1" w:rsidRPr="009631B1">
        <w:rPr>
          <w:sz w:val="24"/>
          <w:szCs w:val="24"/>
        </w:rPr>
        <w:t>otopark), Mersin İli</w:t>
      </w:r>
      <w:r w:rsidR="009631B1">
        <w:rPr>
          <w:sz w:val="24"/>
          <w:szCs w:val="24"/>
        </w:rPr>
        <w:t>, Akdeniz ilçesi Karacailyas Mahallesi Modern</w:t>
      </w:r>
      <w:r w:rsidR="009631B1" w:rsidRPr="009631B1">
        <w:rPr>
          <w:sz w:val="24"/>
          <w:szCs w:val="24"/>
        </w:rPr>
        <w:t xml:space="preserve"> Evler Güneyindeki 6.049 m</w:t>
      </w:r>
      <w:r w:rsidR="009631B1">
        <w:rPr>
          <w:sz w:val="24"/>
          <w:szCs w:val="24"/>
        </w:rPr>
        <w:t>²</w:t>
      </w:r>
      <w:r w:rsidR="009631B1" w:rsidRPr="009631B1">
        <w:rPr>
          <w:sz w:val="24"/>
          <w:szCs w:val="24"/>
        </w:rPr>
        <w:t xml:space="preserve"> alana sahip (Açık</w:t>
      </w:r>
      <w:r w:rsidR="009631B1">
        <w:rPr>
          <w:sz w:val="24"/>
          <w:szCs w:val="24"/>
        </w:rPr>
        <w:t xml:space="preserve"> </w:t>
      </w:r>
      <w:r w:rsidR="009631B1" w:rsidRPr="009631B1">
        <w:rPr>
          <w:sz w:val="24"/>
          <w:szCs w:val="24"/>
        </w:rPr>
        <w:t>otopark), Mersin  İli</w:t>
      </w:r>
      <w:r w:rsidR="009631B1">
        <w:rPr>
          <w:sz w:val="24"/>
          <w:szCs w:val="24"/>
        </w:rPr>
        <w:t>,</w:t>
      </w:r>
      <w:r w:rsidR="009631B1" w:rsidRPr="009631B1">
        <w:rPr>
          <w:sz w:val="24"/>
          <w:szCs w:val="24"/>
        </w:rPr>
        <w:t xml:space="preserve"> Akdeniz  ilçesi  Camişerif  Mahallesi Merkez Bankası Ön</w:t>
      </w:r>
      <w:r w:rsidR="009631B1">
        <w:rPr>
          <w:sz w:val="24"/>
          <w:szCs w:val="24"/>
        </w:rPr>
        <w:t>ü ve Karşısında bulunan 2.048 m²</w:t>
      </w:r>
      <w:r w:rsidR="009631B1" w:rsidRPr="009631B1">
        <w:rPr>
          <w:sz w:val="24"/>
          <w:szCs w:val="24"/>
        </w:rPr>
        <w:t xml:space="preserve"> alana sahip (Açık Otopark), Mersin </w:t>
      </w:r>
      <w:r w:rsidR="009631B1">
        <w:rPr>
          <w:sz w:val="24"/>
          <w:szCs w:val="24"/>
        </w:rPr>
        <w:t>İ</w:t>
      </w:r>
      <w:r w:rsidR="009631B1" w:rsidRPr="009631B1">
        <w:rPr>
          <w:sz w:val="24"/>
          <w:szCs w:val="24"/>
        </w:rPr>
        <w:t>li</w:t>
      </w:r>
      <w:r w:rsidR="009631B1">
        <w:rPr>
          <w:sz w:val="24"/>
          <w:szCs w:val="24"/>
        </w:rPr>
        <w:t>,</w:t>
      </w:r>
      <w:r w:rsidR="009631B1" w:rsidRPr="009631B1">
        <w:rPr>
          <w:sz w:val="24"/>
          <w:szCs w:val="24"/>
        </w:rPr>
        <w:t xml:space="preserve"> Akdeniz ilçesi Mahmudiye Mahallesi </w:t>
      </w:r>
      <w:r w:rsidR="009631B1">
        <w:rPr>
          <w:sz w:val="24"/>
          <w:szCs w:val="24"/>
        </w:rPr>
        <w:t>10</w:t>
      </w:r>
      <w:r w:rsidR="009631B1" w:rsidRPr="009631B1">
        <w:rPr>
          <w:sz w:val="24"/>
          <w:szCs w:val="24"/>
        </w:rPr>
        <w:t xml:space="preserve"> pafta üzerinde bulunan 3.389 </w:t>
      </w:r>
      <w:r w:rsidR="009631B1">
        <w:rPr>
          <w:sz w:val="24"/>
          <w:szCs w:val="24"/>
        </w:rPr>
        <w:t>m²</w:t>
      </w:r>
      <w:r w:rsidR="009631B1" w:rsidRPr="009631B1">
        <w:rPr>
          <w:sz w:val="24"/>
          <w:szCs w:val="24"/>
        </w:rPr>
        <w:t xml:space="preserve"> alana sahip (Kapalı Otopark) </w:t>
      </w:r>
      <w:r w:rsidR="009631B1">
        <w:rPr>
          <w:sz w:val="24"/>
          <w:szCs w:val="24"/>
        </w:rPr>
        <w:t>il</w:t>
      </w:r>
      <w:r w:rsidR="009631B1" w:rsidRPr="009631B1">
        <w:rPr>
          <w:sz w:val="24"/>
          <w:szCs w:val="24"/>
        </w:rPr>
        <w:t>e Mersin İli</w:t>
      </w:r>
      <w:r w:rsidR="009631B1">
        <w:rPr>
          <w:sz w:val="24"/>
          <w:szCs w:val="24"/>
        </w:rPr>
        <w:t>,</w:t>
      </w:r>
      <w:r w:rsidR="009631B1" w:rsidRPr="009631B1">
        <w:rPr>
          <w:sz w:val="24"/>
          <w:szCs w:val="24"/>
        </w:rPr>
        <w:t xml:space="preserve"> Akdeniz ilçesi Ka</w:t>
      </w:r>
      <w:r w:rsidR="009631B1">
        <w:rPr>
          <w:sz w:val="24"/>
          <w:szCs w:val="24"/>
        </w:rPr>
        <w:t>racailyas Mahallesi Takran Mevki</w:t>
      </w:r>
      <w:r w:rsidR="009631B1" w:rsidRPr="009631B1">
        <w:rPr>
          <w:sz w:val="24"/>
          <w:szCs w:val="24"/>
        </w:rPr>
        <w:t>inde bulu</w:t>
      </w:r>
      <w:r w:rsidR="009631B1">
        <w:rPr>
          <w:sz w:val="24"/>
          <w:szCs w:val="24"/>
        </w:rPr>
        <w:t>nan l.700 m²</w:t>
      </w:r>
      <w:r w:rsidR="009631B1" w:rsidRPr="009631B1">
        <w:rPr>
          <w:sz w:val="24"/>
          <w:szCs w:val="24"/>
        </w:rPr>
        <w:t xml:space="preserve"> alana</w:t>
      </w:r>
      <w:r w:rsidR="009631B1">
        <w:rPr>
          <w:sz w:val="24"/>
          <w:szCs w:val="24"/>
        </w:rPr>
        <w:t xml:space="preserve"> sahip  (Açık Otopark)  alanlarının</w:t>
      </w:r>
      <w:r w:rsidR="009631B1" w:rsidRPr="009631B1">
        <w:rPr>
          <w:sz w:val="24"/>
          <w:szCs w:val="24"/>
        </w:rPr>
        <w:t xml:space="preserve">  işletilmesi  yönünde  Merulaş   Mersin   Ulaşım   Toplu  Taşıma  İşle</w:t>
      </w:r>
      <w:r w:rsidR="009631B1">
        <w:rPr>
          <w:sz w:val="24"/>
          <w:szCs w:val="24"/>
        </w:rPr>
        <w:t>t</w:t>
      </w:r>
      <w:r w:rsidR="009631B1" w:rsidRPr="009631B1">
        <w:rPr>
          <w:sz w:val="24"/>
          <w:szCs w:val="24"/>
        </w:rPr>
        <w:t>meciliği   San</w:t>
      </w:r>
      <w:r w:rsidR="009631B1">
        <w:rPr>
          <w:sz w:val="24"/>
          <w:szCs w:val="24"/>
        </w:rPr>
        <w:t>.</w:t>
      </w:r>
      <w:r w:rsidR="009631B1" w:rsidRPr="009631B1">
        <w:rPr>
          <w:sz w:val="24"/>
          <w:szCs w:val="24"/>
        </w:rPr>
        <w:t xml:space="preserve">  ve  Tic.</w:t>
      </w:r>
      <w:r w:rsidR="009631B1">
        <w:rPr>
          <w:sz w:val="24"/>
          <w:szCs w:val="24"/>
        </w:rPr>
        <w:t xml:space="preserve"> A.Ş.'nin idaremize m</w:t>
      </w:r>
      <w:r w:rsidR="009631B1" w:rsidRPr="009631B1">
        <w:rPr>
          <w:sz w:val="24"/>
          <w:szCs w:val="24"/>
        </w:rPr>
        <w:t>üracaatı olmuştur.</w:t>
      </w:r>
    </w:p>
    <w:p w:rsidR="009631B1" w:rsidRPr="009631B1" w:rsidRDefault="009631B1" w:rsidP="009631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631B1">
        <w:rPr>
          <w:sz w:val="24"/>
          <w:szCs w:val="24"/>
        </w:rPr>
        <w:t>5216 sayılı Büyükşehir Belediyesi Kanunu</w:t>
      </w:r>
      <w:r>
        <w:rPr>
          <w:sz w:val="24"/>
          <w:szCs w:val="24"/>
        </w:rPr>
        <w:t>’</w:t>
      </w:r>
      <w:r w:rsidRPr="009631B1">
        <w:rPr>
          <w:sz w:val="24"/>
          <w:szCs w:val="24"/>
        </w:rPr>
        <w:t>nun 26. Maddesi "</w:t>
      </w:r>
      <w:r>
        <w:rPr>
          <w:sz w:val="24"/>
          <w:szCs w:val="24"/>
        </w:rPr>
        <w:t>Büyükşehir b</w:t>
      </w:r>
      <w:r w:rsidRPr="009631B1">
        <w:rPr>
          <w:sz w:val="24"/>
          <w:szCs w:val="24"/>
        </w:rPr>
        <w:t>elediyesi kendisine verilen görev ve hizmet alanlarında, ilgili mevzuatta belirtilen usullere</w:t>
      </w:r>
      <w:r>
        <w:rPr>
          <w:sz w:val="24"/>
          <w:szCs w:val="24"/>
        </w:rPr>
        <w:t xml:space="preserve"> göre sermaye şirketleri kurabi</w:t>
      </w:r>
      <w:r w:rsidRPr="009631B1">
        <w:rPr>
          <w:sz w:val="24"/>
          <w:szCs w:val="24"/>
        </w:rPr>
        <w:t xml:space="preserve">lir. Genel sekreter ile </w:t>
      </w:r>
      <w:r w:rsidR="008C5A30">
        <w:rPr>
          <w:sz w:val="24"/>
          <w:szCs w:val="24"/>
        </w:rPr>
        <w:t>belediye ve bağlı kurul</w:t>
      </w:r>
      <w:r w:rsidRPr="009631B1">
        <w:rPr>
          <w:sz w:val="24"/>
          <w:szCs w:val="24"/>
        </w:rPr>
        <w:t>uşlarında yöneticilik sıfatını haiz personel bu şirketlerin yönetim ve denetim kurullarında görev alabilirler. Büyükşehir belediyesi, kendine ait b</w:t>
      </w:r>
      <w:r w:rsidR="008C5A30">
        <w:rPr>
          <w:sz w:val="24"/>
          <w:szCs w:val="24"/>
        </w:rPr>
        <w:t>ü</w:t>
      </w:r>
      <w:r w:rsidRPr="009631B1">
        <w:rPr>
          <w:sz w:val="24"/>
          <w:szCs w:val="24"/>
        </w:rPr>
        <w:t xml:space="preserve">fe, otopark ve çay </w:t>
      </w:r>
      <w:r w:rsidR="008C5A30">
        <w:rPr>
          <w:sz w:val="24"/>
          <w:szCs w:val="24"/>
        </w:rPr>
        <w:t>bah</w:t>
      </w:r>
      <w:r w:rsidRPr="009631B1">
        <w:rPr>
          <w:sz w:val="24"/>
          <w:szCs w:val="24"/>
        </w:rPr>
        <w:t>çelerini işletebilir; ya da bu yerlerin b</w:t>
      </w:r>
      <w:r w:rsidR="008C5A30">
        <w:rPr>
          <w:sz w:val="24"/>
          <w:szCs w:val="24"/>
        </w:rPr>
        <w:t>elediye veya bağlı kuruluşlarının</w:t>
      </w:r>
      <w:r w:rsidRPr="009631B1">
        <w:rPr>
          <w:sz w:val="24"/>
          <w:szCs w:val="24"/>
        </w:rPr>
        <w:t xml:space="preserve"> </w:t>
      </w:r>
      <w:r w:rsidR="008C5A30">
        <w:rPr>
          <w:sz w:val="24"/>
          <w:szCs w:val="24"/>
        </w:rPr>
        <w:t>%50'sinden fazlasına or</w:t>
      </w:r>
      <w:r w:rsidRPr="009631B1">
        <w:rPr>
          <w:sz w:val="24"/>
          <w:szCs w:val="24"/>
        </w:rPr>
        <w:t xml:space="preserve">tak olduğu şirketler ile bu şirketlerin % 50'sinden fazlasına ortak olduğu şirketlere, 2886 sayılı Devlet İhale Kanunu hükümlerine tabi olmaksızın belediye meclisince belirlenecek süre ve bedelle işletilmesini devredebilir." hükmü </w:t>
      </w:r>
      <w:r w:rsidR="008C5A30">
        <w:rPr>
          <w:sz w:val="24"/>
          <w:szCs w:val="24"/>
        </w:rPr>
        <w:t>yer almaktadı</w:t>
      </w:r>
      <w:r w:rsidRPr="009631B1">
        <w:rPr>
          <w:sz w:val="24"/>
          <w:szCs w:val="24"/>
        </w:rPr>
        <w:t>r.</w:t>
      </w:r>
    </w:p>
    <w:p w:rsidR="00EA5161" w:rsidRPr="00770DB3" w:rsidRDefault="008C5A30" w:rsidP="009631B1">
      <w:pPr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ab/>
      </w:r>
      <w:r w:rsidR="009631B1" w:rsidRPr="009631B1">
        <w:rPr>
          <w:w w:val="105"/>
          <w:sz w:val="24"/>
          <w:szCs w:val="24"/>
        </w:rPr>
        <w:t>Anılan</w:t>
      </w:r>
      <w:r w:rsidR="009631B1" w:rsidRPr="009631B1">
        <w:rPr>
          <w:spacing w:val="-8"/>
          <w:w w:val="105"/>
          <w:sz w:val="24"/>
          <w:szCs w:val="24"/>
        </w:rPr>
        <w:t xml:space="preserve"> </w:t>
      </w:r>
      <w:r w:rsidR="009631B1" w:rsidRPr="009631B1">
        <w:rPr>
          <w:w w:val="105"/>
          <w:sz w:val="24"/>
          <w:szCs w:val="24"/>
        </w:rPr>
        <w:t>yasa</w:t>
      </w:r>
      <w:r w:rsidR="009631B1" w:rsidRPr="009631B1">
        <w:rPr>
          <w:spacing w:val="-2"/>
          <w:w w:val="105"/>
          <w:sz w:val="24"/>
          <w:szCs w:val="24"/>
        </w:rPr>
        <w:t xml:space="preserve"> </w:t>
      </w:r>
      <w:r w:rsidR="009631B1" w:rsidRPr="009631B1">
        <w:rPr>
          <w:w w:val="105"/>
          <w:sz w:val="24"/>
          <w:szCs w:val="24"/>
        </w:rPr>
        <w:t>hükmü</w:t>
      </w:r>
      <w:r w:rsidR="009631B1" w:rsidRPr="009631B1">
        <w:rPr>
          <w:spacing w:val="7"/>
          <w:w w:val="105"/>
          <w:sz w:val="24"/>
          <w:szCs w:val="24"/>
        </w:rPr>
        <w:t xml:space="preserve"> </w:t>
      </w:r>
      <w:r w:rsidR="009631B1" w:rsidRPr="009631B1">
        <w:rPr>
          <w:w w:val="105"/>
          <w:sz w:val="24"/>
          <w:szCs w:val="24"/>
        </w:rPr>
        <w:t>uyarınca;</w:t>
      </w:r>
      <w:r w:rsidR="009631B1" w:rsidRPr="009631B1">
        <w:rPr>
          <w:spacing w:val="10"/>
          <w:w w:val="105"/>
          <w:sz w:val="24"/>
          <w:szCs w:val="24"/>
        </w:rPr>
        <w:t xml:space="preserve"> </w:t>
      </w:r>
      <w:r w:rsidR="009631B1" w:rsidRPr="009631B1">
        <w:rPr>
          <w:w w:val="105"/>
          <w:sz w:val="24"/>
          <w:szCs w:val="24"/>
        </w:rPr>
        <w:t>işletilme</w:t>
      </w:r>
      <w:r w:rsidR="009631B1" w:rsidRPr="009631B1">
        <w:rPr>
          <w:spacing w:val="-1"/>
          <w:w w:val="105"/>
          <w:sz w:val="24"/>
          <w:szCs w:val="24"/>
        </w:rPr>
        <w:t xml:space="preserve"> </w:t>
      </w:r>
      <w:r w:rsidR="009631B1" w:rsidRPr="009631B1">
        <w:rPr>
          <w:w w:val="105"/>
          <w:sz w:val="24"/>
          <w:szCs w:val="24"/>
        </w:rPr>
        <w:t>hakkı</w:t>
      </w:r>
      <w:r w:rsidR="009631B1" w:rsidRPr="009631B1">
        <w:rPr>
          <w:spacing w:val="1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10</w:t>
      </w:r>
      <w:r w:rsidR="009631B1" w:rsidRPr="009631B1">
        <w:rPr>
          <w:spacing w:val="-15"/>
          <w:w w:val="105"/>
          <w:sz w:val="24"/>
          <w:szCs w:val="24"/>
        </w:rPr>
        <w:t xml:space="preserve"> </w:t>
      </w:r>
      <w:r w:rsidR="009631B1" w:rsidRPr="009631B1">
        <w:rPr>
          <w:w w:val="105"/>
          <w:sz w:val="24"/>
          <w:szCs w:val="24"/>
        </w:rPr>
        <w:t>yıllık</w:t>
      </w:r>
      <w:r w:rsidR="009631B1" w:rsidRPr="009631B1">
        <w:rPr>
          <w:spacing w:val="-1"/>
          <w:w w:val="105"/>
          <w:sz w:val="24"/>
          <w:szCs w:val="24"/>
        </w:rPr>
        <w:t xml:space="preserve"> </w:t>
      </w:r>
      <w:r w:rsidR="009631B1" w:rsidRPr="009631B1">
        <w:rPr>
          <w:w w:val="105"/>
          <w:sz w:val="24"/>
          <w:szCs w:val="24"/>
        </w:rPr>
        <w:t>süre</w:t>
      </w:r>
      <w:r w:rsidR="009631B1" w:rsidRPr="009631B1">
        <w:rPr>
          <w:spacing w:val="-8"/>
          <w:w w:val="105"/>
          <w:sz w:val="24"/>
          <w:szCs w:val="24"/>
        </w:rPr>
        <w:t xml:space="preserve"> </w:t>
      </w:r>
      <w:r w:rsidR="009631B1" w:rsidRPr="009631B1">
        <w:rPr>
          <w:w w:val="105"/>
          <w:sz w:val="24"/>
          <w:szCs w:val="24"/>
        </w:rPr>
        <w:t>ile</w:t>
      </w:r>
      <w:r w:rsidR="009631B1" w:rsidRPr="009631B1">
        <w:rPr>
          <w:spacing w:val="-7"/>
          <w:w w:val="105"/>
          <w:sz w:val="24"/>
          <w:szCs w:val="24"/>
        </w:rPr>
        <w:t xml:space="preserve"> </w:t>
      </w:r>
      <w:r w:rsidR="009631B1" w:rsidRPr="009631B1">
        <w:rPr>
          <w:w w:val="105"/>
          <w:sz w:val="24"/>
          <w:szCs w:val="24"/>
        </w:rPr>
        <w:t>en</w:t>
      </w:r>
      <w:r w:rsidR="009631B1" w:rsidRPr="009631B1">
        <w:rPr>
          <w:spacing w:val="-10"/>
          <w:w w:val="105"/>
          <w:sz w:val="24"/>
          <w:szCs w:val="24"/>
        </w:rPr>
        <w:t xml:space="preserve"> </w:t>
      </w:r>
      <w:r w:rsidR="009631B1" w:rsidRPr="009631B1">
        <w:rPr>
          <w:w w:val="105"/>
          <w:sz w:val="24"/>
          <w:szCs w:val="24"/>
        </w:rPr>
        <w:t>son</w:t>
      </w:r>
      <w:r w:rsidR="009631B1" w:rsidRPr="009631B1">
        <w:rPr>
          <w:spacing w:val="-6"/>
          <w:w w:val="105"/>
          <w:sz w:val="24"/>
          <w:szCs w:val="24"/>
        </w:rPr>
        <w:t xml:space="preserve"> </w:t>
      </w:r>
      <w:r w:rsidR="009631B1" w:rsidRPr="009631B1">
        <w:rPr>
          <w:w w:val="105"/>
          <w:sz w:val="24"/>
          <w:szCs w:val="24"/>
        </w:rPr>
        <w:t>yıl</w:t>
      </w:r>
      <w:r w:rsidR="009631B1" w:rsidRPr="009631B1">
        <w:rPr>
          <w:spacing w:val="-7"/>
          <w:w w:val="105"/>
          <w:sz w:val="24"/>
          <w:szCs w:val="24"/>
        </w:rPr>
        <w:t xml:space="preserve"> </w:t>
      </w:r>
      <w:r w:rsidR="009631B1" w:rsidRPr="009631B1">
        <w:rPr>
          <w:w w:val="105"/>
          <w:sz w:val="24"/>
          <w:szCs w:val="24"/>
        </w:rPr>
        <w:t xml:space="preserve">tahsil </w:t>
      </w:r>
      <w:r w:rsidR="009631B1" w:rsidRPr="009631B1">
        <w:rPr>
          <w:spacing w:val="3"/>
          <w:w w:val="105"/>
          <w:sz w:val="24"/>
          <w:szCs w:val="24"/>
        </w:rPr>
        <w:t>edilen</w:t>
      </w:r>
      <w:r w:rsidR="009631B1" w:rsidRPr="009631B1">
        <w:rPr>
          <w:spacing w:val="-3"/>
          <w:w w:val="105"/>
          <w:sz w:val="24"/>
          <w:szCs w:val="24"/>
        </w:rPr>
        <w:t xml:space="preserve"> </w:t>
      </w:r>
      <w:r w:rsidR="009631B1" w:rsidRPr="009631B1">
        <w:rPr>
          <w:w w:val="105"/>
          <w:sz w:val="24"/>
          <w:szCs w:val="24"/>
        </w:rPr>
        <w:t>kira</w:t>
      </w:r>
      <w:r w:rsidR="009631B1" w:rsidRPr="009631B1">
        <w:rPr>
          <w:spacing w:val="2"/>
          <w:w w:val="105"/>
          <w:sz w:val="24"/>
          <w:szCs w:val="24"/>
        </w:rPr>
        <w:t xml:space="preserve"> </w:t>
      </w:r>
      <w:r w:rsidR="009631B1" w:rsidRPr="009631B1">
        <w:rPr>
          <w:w w:val="105"/>
          <w:sz w:val="24"/>
          <w:szCs w:val="24"/>
        </w:rPr>
        <w:t xml:space="preserve">bedeline enflasyon farkı eklenen bedelle Merulaş Mersin </w:t>
      </w:r>
      <w:r>
        <w:rPr>
          <w:w w:val="105"/>
          <w:sz w:val="24"/>
          <w:szCs w:val="24"/>
        </w:rPr>
        <w:t>Ulaşım Toplu Taşıma lşlemeciliğ</w:t>
      </w:r>
      <w:r w:rsidR="009631B1" w:rsidRPr="009631B1">
        <w:rPr>
          <w:w w:val="105"/>
          <w:sz w:val="24"/>
          <w:szCs w:val="24"/>
        </w:rPr>
        <w:t>i San. ve Tic. A.Ş.'ne işletme</w:t>
      </w:r>
      <w:r w:rsidR="009631B1" w:rsidRPr="009631B1">
        <w:rPr>
          <w:spacing w:val="-14"/>
          <w:w w:val="105"/>
          <w:sz w:val="24"/>
          <w:szCs w:val="24"/>
        </w:rPr>
        <w:t xml:space="preserve"> </w:t>
      </w:r>
      <w:r w:rsidR="009631B1" w:rsidRPr="009631B1">
        <w:rPr>
          <w:w w:val="105"/>
          <w:sz w:val="24"/>
          <w:szCs w:val="24"/>
        </w:rPr>
        <w:t>hakkının</w:t>
      </w:r>
      <w:r w:rsidR="009631B1" w:rsidRPr="009631B1">
        <w:rPr>
          <w:spacing w:val="-9"/>
          <w:w w:val="105"/>
          <w:sz w:val="24"/>
          <w:szCs w:val="24"/>
        </w:rPr>
        <w:t xml:space="preserve"> </w:t>
      </w:r>
      <w:r w:rsidR="009631B1" w:rsidRPr="009631B1">
        <w:rPr>
          <w:w w:val="105"/>
          <w:sz w:val="24"/>
          <w:szCs w:val="24"/>
        </w:rPr>
        <w:t>devir</w:t>
      </w:r>
      <w:r w:rsidR="009631B1" w:rsidRPr="009631B1">
        <w:rPr>
          <w:spacing w:val="-21"/>
          <w:w w:val="105"/>
          <w:sz w:val="24"/>
          <w:szCs w:val="24"/>
        </w:rPr>
        <w:t xml:space="preserve"> </w:t>
      </w:r>
      <w:r w:rsidR="009631B1" w:rsidRPr="009631B1">
        <w:rPr>
          <w:w w:val="105"/>
          <w:sz w:val="24"/>
          <w:szCs w:val="24"/>
        </w:rPr>
        <w:t>edilmesi</w:t>
      </w:r>
      <w:r>
        <w:rPr>
          <w:w w:val="105"/>
          <w:sz w:val="24"/>
          <w:szCs w:val="24"/>
        </w:rPr>
        <w:t xml:space="preserve"> </w:t>
      </w:r>
      <w:r w:rsidR="00EA5161" w:rsidRPr="009631B1">
        <w:rPr>
          <w:sz w:val="24"/>
          <w:szCs w:val="24"/>
        </w:rPr>
        <w:t>ile ilgili teklifi</w:t>
      </w:r>
      <w:r w:rsidR="0011004D" w:rsidRPr="009631B1">
        <w:rPr>
          <w:sz w:val="24"/>
          <w:szCs w:val="24"/>
        </w:rPr>
        <w:t>n</w:t>
      </w:r>
      <w:r w:rsidR="00E91419" w:rsidRPr="009631B1">
        <w:rPr>
          <w:sz w:val="24"/>
          <w:szCs w:val="24"/>
        </w:rPr>
        <w:t xml:space="preserve"> gündeme alınarak</w:t>
      </w:r>
      <w:r w:rsidR="00EA5161" w:rsidRPr="009631B1">
        <w:rPr>
          <w:sz w:val="24"/>
          <w:szCs w:val="24"/>
        </w:rPr>
        <w:t xml:space="preserve">, </w:t>
      </w:r>
      <w:r w:rsidR="00235299">
        <w:rPr>
          <w:b/>
          <w:color w:val="000000" w:themeColor="text1"/>
          <w:sz w:val="24"/>
          <w:szCs w:val="24"/>
        </w:rPr>
        <w:t xml:space="preserve">Plan ve Bütçe Komisyonu ile </w:t>
      </w:r>
      <w:r w:rsidR="00235299" w:rsidRPr="00C5509E">
        <w:rPr>
          <w:b/>
          <w:sz w:val="24"/>
          <w:szCs w:val="24"/>
        </w:rPr>
        <w:t>Mersin Büyükşehir Belediyesi’nin Ortak Olduğu Şirketlerin</w:t>
      </w:r>
      <w:r w:rsidR="00235299" w:rsidRPr="00AC4B7E">
        <w:rPr>
          <w:b/>
          <w:sz w:val="24"/>
          <w:szCs w:val="24"/>
        </w:rPr>
        <w:t xml:space="preserve"> Hesaplarını İnceleme </w:t>
      </w:r>
      <w:r w:rsidR="00235299">
        <w:rPr>
          <w:b/>
          <w:bCs/>
          <w:sz w:val="24"/>
          <w:szCs w:val="24"/>
        </w:rPr>
        <w:t>Komisyonu</w:t>
      </w:r>
      <w:r w:rsidR="00235299" w:rsidRPr="0011004D">
        <w:rPr>
          <w:b/>
          <w:bCs/>
          <w:sz w:val="24"/>
          <w:szCs w:val="24"/>
        </w:rPr>
        <w:t xml:space="preserve">'na </w:t>
      </w:r>
      <w:r w:rsidR="00235299">
        <w:rPr>
          <w:b/>
          <w:bCs/>
          <w:sz w:val="24"/>
          <w:szCs w:val="24"/>
        </w:rPr>
        <w:t xml:space="preserve">müştereken </w:t>
      </w:r>
      <w:r w:rsidR="00235299" w:rsidRPr="0011004D">
        <w:rPr>
          <w:b/>
          <w:bCs/>
          <w:sz w:val="24"/>
          <w:szCs w:val="24"/>
        </w:rPr>
        <w:t>havalesine</w:t>
      </w:r>
      <w:r w:rsidR="00EA5161" w:rsidRPr="00770DB3">
        <w:rPr>
          <w:sz w:val="24"/>
          <w:szCs w:val="24"/>
        </w:rPr>
        <w:t>, yapılan iş'ari oylama neticesinde mevcudun oy birliği ile karar verilmiştir.</w:t>
      </w:r>
    </w:p>
    <w:p w:rsidR="009A74BB" w:rsidRPr="00770DB3" w:rsidRDefault="00770DB3" w:rsidP="00770DB3">
      <w:pPr>
        <w:pStyle w:val="AralkYok"/>
        <w:tabs>
          <w:tab w:val="left" w:pos="5505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7F34B6" w:rsidRDefault="007F34B6" w:rsidP="00770DB3">
      <w:pPr>
        <w:pStyle w:val="AralkYok"/>
        <w:jc w:val="both"/>
        <w:rPr>
          <w:bCs/>
          <w:sz w:val="24"/>
          <w:szCs w:val="24"/>
        </w:rPr>
      </w:pPr>
    </w:p>
    <w:p w:rsidR="00EC1383" w:rsidRPr="00770DB3" w:rsidRDefault="00EC1383" w:rsidP="00770DB3">
      <w:pPr>
        <w:pStyle w:val="AralkYok"/>
        <w:jc w:val="both"/>
        <w:rPr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sectPr w:rsidR="00B10BD1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74"/>
    <w:rsid w:val="000170E8"/>
    <w:rsid w:val="00035741"/>
    <w:rsid w:val="00051769"/>
    <w:rsid w:val="00067BBB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10617"/>
    <w:rsid w:val="001215D6"/>
    <w:rsid w:val="001242B0"/>
    <w:rsid w:val="00130F86"/>
    <w:rsid w:val="00132EB8"/>
    <w:rsid w:val="00134287"/>
    <w:rsid w:val="00137FA4"/>
    <w:rsid w:val="001479F4"/>
    <w:rsid w:val="001628B4"/>
    <w:rsid w:val="001839E2"/>
    <w:rsid w:val="001940DF"/>
    <w:rsid w:val="00197263"/>
    <w:rsid w:val="001A13AC"/>
    <w:rsid w:val="001A3DC7"/>
    <w:rsid w:val="001A759F"/>
    <w:rsid w:val="001C49DD"/>
    <w:rsid w:val="001E23A1"/>
    <w:rsid w:val="00235299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69A1"/>
    <w:rsid w:val="004E3EC4"/>
    <w:rsid w:val="004E6ADD"/>
    <w:rsid w:val="004F20E5"/>
    <w:rsid w:val="004F36D3"/>
    <w:rsid w:val="0050419D"/>
    <w:rsid w:val="00513B76"/>
    <w:rsid w:val="00513BC4"/>
    <w:rsid w:val="00517BE3"/>
    <w:rsid w:val="005203A6"/>
    <w:rsid w:val="00531541"/>
    <w:rsid w:val="00533F67"/>
    <w:rsid w:val="005361D7"/>
    <w:rsid w:val="00536773"/>
    <w:rsid w:val="0055304D"/>
    <w:rsid w:val="00572B6D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22680"/>
    <w:rsid w:val="007414FE"/>
    <w:rsid w:val="0075376E"/>
    <w:rsid w:val="00756614"/>
    <w:rsid w:val="0076759C"/>
    <w:rsid w:val="00770DB3"/>
    <w:rsid w:val="00775DFE"/>
    <w:rsid w:val="00790AB5"/>
    <w:rsid w:val="0079617B"/>
    <w:rsid w:val="007B0406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66F53"/>
    <w:rsid w:val="008A6016"/>
    <w:rsid w:val="008B65E6"/>
    <w:rsid w:val="008C0B12"/>
    <w:rsid w:val="008C322E"/>
    <w:rsid w:val="008C5A30"/>
    <w:rsid w:val="008D27B4"/>
    <w:rsid w:val="008D2D88"/>
    <w:rsid w:val="008E1C25"/>
    <w:rsid w:val="00900DF5"/>
    <w:rsid w:val="00904BDF"/>
    <w:rsid w:val="00916CE9"/>
    <w:rsid w:val="00931795"/>
    <w:rsid w:val="00932633"/>
    <w:rsid w:val="00933975"/>
    <w:rsid w:val="0095009E"/>
    <w:rsid w:val="009631B1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2F9"/>
    <w:rsid w:val="00A84878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3D75"/>
    <w:rsid w:val="00B36C74"/>
    <w:rsid w:val="00B45976"/>
    <w:rsid w:val="00B559E9"/>
    <w:rsid w:val="00B61CFE"/>
    <w:rsid w:val="00B62B5A"/>
    <w:rsid w:val="00B8442F"/>
    <w:rsid w:val="00B8581D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94DBA"/>
    <w:rsid w:val="00CA2EF5"/>
    <w:rsid w:val="00CA4D69"/>
    <w:rsid w:val="00CB0F0E"/>
    <w:rsid w:val="00CC0356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63B68"/>
    <w:rsid w:val="00D66A6B"/>
    <w:rsid w:val="00D7525F"/>
    <w:rsid w:val="00D82674"/>
    <w:rsid w:val="00D93699"/>
    <w:rsid w:val="00D97100"/>
    <w:rsid w:val="00DA7D29"/>
    <w:rsid w:val="00DB44D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1383"/>
    <w:rsid w:val="00EC2650"/>
    <w:rsid w:val="00EC5C20"/>
    <w:rsid w:val="00ED1057"/>
    <w:rsid w:val="00EE48E2"/>
    <w:rsid w:val="00EE7A92"/>
    <w:rsid w:val="00EF3CFA"/>
    <w:rsid w:val="00EF5111"/>
    <w:rsid w:val="00F00EA0"/>
    <w:rsid w:val="00F142A3"/>
    <w:rsid w:val="00F50A78"/>
    <w:rsid w:val="00F60FE7"/>
    <w:rsid w:val="00F65ABE"/>
    <w:rsid w:val="00F80F83"/>
    <w:rsid w:val="00F851C8"/>
    <w:rsid w:val="00F97C21"/>
    <w:rsid w:val="00FA4B3F"/>
    <w:rsid w:val="00FE5A3A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paragraph" w:styleId="AralkYok">
    <w:name w:val="No Spacing"/>
    <w:uiPriority w:val="1"/>
    <w:qFormat/>
    <w:rsid w:val="00770DB3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Suat MUTLU</cp:lastModifiedBy>
  <cp:revision>8</cp:revision>
  <cp:lastPrinted>2016-01-11T16:44:00Z</cp:lastPrinted>
  <dcterms:created xsi:type="dcterms:W3CDTF">2016-02-05T14:25:00Z</dcterms:created>
  <dcterms:modified xsi:type="dcterms:W3CDTF">2016-02-08T08:24:00Z</dcterms:modified>
</cp:coreProperties>
</file>